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E2" w:rsidRDefault="008C23E2" w:rsidP="008C23E2">
      <w:pPr>
        <w:pStyle w:val="wordsection1"/>
        <w:spacing w:after="101" w:line="216" w:lineRule="exact"/>
        <w:ind w:firstLine="144"/>
        <w:jc w:val="both"/>
        <w:rPr>
          <w:rStyle w:val="Refdecomentario"/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</w:rPr>
        <w:t>B17.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17"/>
        <w:gridCol w:w="4595"/>
      </w:tblGrid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C23E2" w:rsidRDefault="008C23E2" w:rsidP="00F24BBC">
            <w:pPr>
              <w:spacing w:before="101" w:after="101"/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3609975" cy="5245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3E2" w:rsidRDefault="008C23E2" w:rsidP="00F24BBC">
            <w:pPr>
              <w:spacing w:before="101"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Aviso de retorno seguro de vehículos extranjeros.</w:t>
            </w:r>
          </w:p>
          <w:p w:rsidR="008C23E2" w:rsidRDefault="008C23E2" w:rsidP="00F24BBC">
            <w:pPr>
              <w:spacing w:before="101" w:after="101" w:line="240" w:lineRule="exact"/>
              <w:rPr>
                <w:rStyle w:val="Refdecomentario"/>
              </w:rPr>
            </w:pPr>
            <w:r>
              <w:rPr>
                <w:rFonts w:ascii="Arial" w:hAnsi="Arial" w:cs="Arial"/>
                <w:sz w:val="16"/>
                <w:szCs w:val="16"/>
              </w:rPr>
              <w:t>Antes de llenar este formato, lea las instrucciones al reverso.</w:t>
            </w:r>
          </w:p>
        </w:tc>
      </w:tr>
      <w:tr w:rsidR="008C23E2" w:rsidTr="00F24BBC"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3E2" w:rsidRDefault="008C23E2" w:rsidP="00F24BBC">
            <w:pPr>
              <w:spacing w:before="101" w:after="101" w:line="278" w:lineRule="exact"/>
            </w:pPr>
            <w:r>
              <w:rPr>
                <w:rFonts w:ascii="Arial" w:hAnsi="Arial" w:cs="Arial"/>
                <w:b/>
                <w:sz w:val="16"/>
                <w:szCs w:val="16"/>
              </w:rPr>
              <w:t>Indique los datos correspondientes, según el tipo de permiso vencido:</w:t>
            </w:r>
          </w:p>
        </w:tc>
      </w:tr>
      <w:tr w:rsidR="008C23E2" w:rsidTr="00F24BBC">
        <w:trPr>
          <w:trHeight w:val="5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Permiso de internación temporal de vehículos.</w:t>
            </w:r>
          </w:p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Permiso de importación temporal.</w:t>
            </w:r>
          </w:p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E2" w:rsidTr="00F24BBC">
        <w:trPr>
          <w:trHeight w:val="83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permiso de internación temporal del vehículo: _______________________________________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permiso de importación temporal del vehículo: _____________________________________________</w:t>
            </w:r>
          </w:p>
        </w:tc>
      </w:tr>
      <w:tr w:rsidR="008C23E2" w:rsidTr="00F24BBC">
        <w:trPr>
          <w:trHeight w:val="5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emisión: ______________________________</w:t>
            </w:r>
          </w:p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vencimiento:__________________________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emisión: ____________________________________</w:t>
            </w:r>
          </w:p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vencimiento:________________________________</w:t>
            </w:r>
          </w:p>
        </w:tc>
      </w:tr>
      <w:tr w:rsidR="008C23E2" w:rsidTr="00F24BBC">
        <w:trPr>
          <w:trHeight w:val="91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y fecha del pedimento de Importación definitiva a región o franja fronteriza: ___________________________________________</w:t>
            </w: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2" w:rsidRDefault="008C23E2" w:rsidP="00F24B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E2" w:rsidTr="00F24BBC"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 caso de ser la segunda ocasión en la que se presenta el aviso, indique lo siguiente: </w:t>
            </w:r>
          </w:p>
        </w:tc>
      </w:tr>
      <w:tr w:rsidR="008C23E2" w:rsidTr="00F24BBC">
        <w:trPr>
          <w:trHeight w:val="412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acuse de recibo y ADACE ante la que se presentó: ______________________________________________________________________________________________</w:t>
            </w:r>
          </w:p>
        </w:tc>
      </w:tr>
      <w:tr w:rsidR="008C23E2" w:rsidTr="00F24BBC"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 razones de fuerza mayor o caso fortuito, por las cuales no se realizó el traslado del vehículo a la franja o región fronteriza o a la aduana de salida, de conformidad con el primer aviso:</w:t>
            </w:r>
          </w:p>
        </w:tc>
      </w:tr>
      <w:tr w:rsidR="008C23E2" w:rsidTr="00F24BBC"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F24BBC">
            <w:pPr>
              <w:pStyle w:val="Texto"/>
              <w:spacing w:before="101" w:line="278" w:lineRule="exact"/>
              <w:rPr>
                <w:sz w:val="16"/>
                <w:szCs w:val="16"/>
              </w:rPr>
            </w:pPr>
          </w:p>
          <w:p w:rsidR="008C23E2" w:rsidRDefault="008C23E2" w:rsidP="00F24BBC">
            <w:pPr>
              <w:spacing w:before="101" w:after="101" w:line="278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23E2" w:rsidRPr="0019727E" w:rsidRDefault="008C23E2" w:rsidP="008C23E2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C23E2" w:rsidTr="00F24BBC"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E2" w:rsidRDefault="008C23E2" w:rsidP="00F24BBC">
            <w:pPr>
              <w:spacing w:before="101" w:after="101" w:line="278" w:lineRule="exact"/>
              <w:ind w:right="-432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1. Información General del Solicitante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3E2" w:rsidRDefault="008C23E2" w:rsidP="00F24BBC">
            <w:pPr>
              <w:spacing w:before="101" w:after="101" w:line="2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 Física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3E2" w:rsidRDefault="008C23E2" w:rsidP="00F24BBC">
            <w:pPr>
              <w:spacing w:before="101"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E2" w:rsidRDefault="008C23E2" w:rsidP="00F24BBC">
            <w:pPr>
              <w:spacing w:before="101"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3E2" w:rsidRDefault="008C23E2" w:rsidP="00F24BBC">
            <w:pPr>
              <w:tabs>
                <w:tab w:val="center" w:pos="3576"/>
                <w:tab w:val="center" w:pos="7161"/>
              </w:tabs>
              <w:spacing w:before="101"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Nombre(s)</w:t>
            </w:r>
            <w:r>
              <w:rPr>
                <w:rFonts w:ascii="Arial" w:hAnsi="Arial" w:cs="Arial"/>
                <w:sz w:val="16"/>
                <w:szCs w:val="16"/>
              </w:rPr>
              <w:tab/>
              <w:t>Primer apellido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Segundo apellido 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Nacionalidad: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7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E2" w:rsidRDefault="008C23E2" w:rsidP="00F24BBC">
            <w:pPr>
              <w:tabs>
                <w:tab w:val="center" w:pos="2136"/>
                <w:tab w:val="center" w:pos="4791"/>
              </w:tabs>
              <w:spacing w:before="101" w:after="101" w:line="2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ab/>
              <w:t>Número y/o letra exterior</w:t>
            </w:r>
            <w:r>
              <w:rPr>
                <w:rFonts w:ascii="Arial" w:hAnsi="Arial" w:cs="Arial"/>
                <w:sz w:val="16"/>
                <w:szCs w:val="16"/>
              </w:rPr>
              <w:tab/>
              <w:t>Número y/o letra interior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E2" w:rsidRDefault="008C23E2" w:rsidP="00F24BBC">
            <w:pPr>
              <w:tabs>
                <w:tab w:val="center" w:pos="1476"/>
                <w:tab w:val="center" w:pos="3726"/>
                <w:tab w:val="center" w:pos="7146"/>
              </w:tabs>
              <w:spacing w:before="101" w:after="101" w:line="2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sz w:val="16"/>
                <w:szCs w:val="16"/>
              </w:rPr>
              <w:tab/>
              <w:t>C.P.</w:t>
            </w:r>
            <w:r>
              <w:rPr>
                <w:rFonts w:ascii="Arial" w:hAnsi="Arial" w:cs="Arial"/>
                <w:sz w:val="16"/>
                <w:szCs w:val="16"/>
              </w:rPr>
              <w:tab/>
              <w:t>Municipio/Demarcación Territorial</w:t>
            </w:r>
            <w:r>
              <w:rPr>
                <w:rFonts w:ascii="Arial" w:hAnsi="Arial" w:cs="Arial"/>
                <w:sz w:val="16"/>
                <w:szCs w:val="16"/>
              </w:rPr>
              <w:tab/>
              <w:t>Entidad Federativa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E2" w:rsidRDefault="008C23E2" w:rsidP="00F24BBC">
            <w:pPr>
              <w:tabs>
                <w:tab w:val="center" w:pos="6246"/>
              </w:tabs>
              <w:spacing w:before="101" w:after="101" w:line="2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Teléfono:</w:t>
            </w:r>
            <w:r>
              <w:rPr>
                <w:rFonts w:ascii="Arial" w:hAnsi="Arial" w:cs="Arial"/>
                <w:sz w:val="16"/>
                <w:szCs w:val="16"/>
              </w:rPr>
              <w:tab/>
              <w:t>Correo electrónico: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E2" w:rsidRDefault="008C23E2" w:rsidP="00F24BBC">
            <w:pPr>
              <w:spacing w:before="101" w:after="101" w:line="292" w:lineRule="exact"/>
              <w:ind w:right="-42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2. Información relacionada con el trámite</w:t>
            </w:r>
          </w:p>
          <w:p w:rsidR="008C23E2" w:rsidRDefault="008C23E2" w:rsidP="00F24BBC">
            <w:pPr>
              <w:tabs>
                <w:tab w:val="center" w:pos="6246"/>
              </w:tabs>
              <w:spacing w:before="101" w:after="101" w:line="292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2.1. Información General del Vehículo:</w:t>
            </w:r>
          </w:p>
        </w:tc>
      </w:tr>
    </w:tbl>
    <w:p w:rsidR="008C23E2" w:rsidRPr="0019727E" w:rsidRDefault="008C23E2" w:rsidP="008C23E2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40"/>
        <w:gridCol w:w="1572"/>
      </w:tblGrid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Indique los datos del vehículo que corresponda al tipo de permiso vencido: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Marca: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Tipo: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Modelo: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de Serie (NIV):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placas y el Estado: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de propiedad o número del CFDI o documento equivalente:</w:t>
            </w:r>
          </w:p>
        </w:tc>
      </w:tr>
      <w:tr w:rsidR="008C23E2" w:rsidTr="00F24BBC">
        <w:trPr>
          <w:trHeight w:val="20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 con una “x”, que declara, bajo protesta de decir verdad, que el vehículo descrito no se encuentra sujeto a ningún PAMA o proceso judicial.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2.2 </w:t>
            </w:r>
            <w:r>
              <w:rPr>
                <w:rFonts w:ascii="Arial" w:hAnsi="Arial" w:cs="Arial"/>
                <w:sz w:val="16"/>
                <w:szCs w:val="16"/>
              </w:rPr>
              <w:t>Tratándose del retorno al extranjero de vehículos con un Permiso de Importación Temporal vencido, indique la aduana por la que saldrá el vehículo.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2.3 </w:t>
            </w:r>
            <w:r>
              <w:rPr>
                <w:rFonts w:ascii="Arial" w:hAnsi="Arial" w:cs="Arial"/>
                <w:sz w:val="16"/>
                <w:szCs w:val="16"/>
              </w:rPr>
              <w:t>Indique, en su caso, el medio en que será transportado dicho vehículo (contenedor, plataforma, etc.).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E2" w:rsidRDefault="008C23E2" w:rsidP="00F24BBC">
            <w:pPr>
              <w:spacing w:before="101" w:after="101" w:line="29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Serie: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3E2" w:rsidRDefault="008C23E2" w:rsidP="00F24BBC">
            <w:pPr>
              <w:spacing w:before="101" w:after="101" w:line="2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Declaro bajo protesta de decir verdad, que los datos asentados en el presente formato son ciertos.</w:t>
            </w:r>
          </w:p>
          <w:p w:rsidR="008C23E2" w:rsidRDefault="008C23E2" w:rsidP="00F24BBC">
            <w:pPr>
              <w:spacing w:before="101" w:after="101" w:line="2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</w:p>
          <w:p w:rsidR="008C23E2" w:rsidRDefault="008C23E2" w:rsidP="00F24BBC">
            <w:pPr>
              <w:spacing w:before="101" w:after="101" w:line="292" w:lineRule="exact"/>
              <w:ind w:firstLine="28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Nombre y firma del solicitante</w:t>
            </w:r>
          </w:p>
          <w:p w:rsidR="008C23E2" w:rsidRDefault="008C23E2" w:rsidP="00F24BBC">
            <w:pPr>
              <w:spacing w:before="101" w:after="101" w:line="2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(Importador, propietario del vehículo)</w:t>
            </w:r>
          </w:p>
        </w:tc>
      </w:tr>
    </w:tbl>
    <w:p w:rsidR="008C23E2" w:rsidRDefault="008C23E2" w:rsidP="008C23E2">
      <w:pPr>
        <w:pStyle w:val="Texto"/>
        <w:spacing w:line="260" w:lineRule="exact"/>
        <w:ind w:firstLine="0"/>
        <w:jc w:val="center"/>
        <w:rPr>
          <w:b/>
          <w:szCs w:val="18"/>
        </w:rPr>
      </w:pPr>
      <w:r>
        <w:rPr>
          <w:szCs w:val="18"/>
        </w:rPr>
        <w:br w:type="page"/>
      </w:r>
      <w:r>
        <w:rPr>
          <w:b/>
          <w:szCs w:val="18"/>
        </w:rPr>
        <w:t>INSTRUCCIONES</w:t>
      </w:r>
    </w:p>
    <w:p w:rsidR="008C23E2" w:rsidRPr="00C84A79" w:rsidRDefault="008C23E2" w:rsidP="008C23E2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23E2" w:rsidRDefault="008C23E2" w:rsidP="00F24BBC">
            <w:pPr>
              <w:tabs>
                <w:tab w:val="left" w:pos="306"/>
              </w:tabs>
              <w:spacing w:before="101" w:after="101" w:line="260" w:lineRule="exact"/>
              <w:ind w:left="306" w:hanging="308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general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presente formato es de libre impresión y debe ser llenado en dos tantos a máquina o con letra de molde, con bolígrafo a tinta negra o azul y las cifras no deberán invadir los límites de los recuadros.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Opciones de presentación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trámite deberá presentarse en la oficialía de partes de la ADACE que corresponda al lugar donde se encuentra el vehículo.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Indicaciones especificas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el rubro de información general del solicitante cuando se trate de un residente en el extranjero, se deberá dejar en blanco el recuadro, salvo que cuente con RFC.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el rubro información relacionada con el trámite, en el punto 2.1., el número de serie se deberá declarar cuando el importador cuente con dicha información.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de que el espacio del formato sea insuficiente se podrá describir en documento anexo haciendo referencia al mismo.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Requisitos</w:t>
            </w:r>
          </w:p>
          <w:p w:rsidR="008C23E2" w:rsidRDefault="008C23E2" w:rsidP="00F24BBC">
            <w:pPr>
              <w:spacing w:before="101" w:after="101" w:line="260" w:lineRule="exact"/>
              <w:ind w:left="282" w:hanging="28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Permiso de importación temporal o permiso de internación temporal de vehículos.</w:t>
            </w:r>
          </w:p>
          <w:p w:rsidR="008C23E2" w:rsidRDefault="008C23E2" w:rsidP="00F24BBC">
            <w:pPr>
              <w:spacing w:before="101" w:after="101" w:line="260" w:lineRule="exact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Documento que ampare la propiedad del vehículo, CFDI o documento equivalente.</w:t>
            </w:r>
          </w:p>
          <w:p w:rsidR="008C23E2" w:rsidRDefault="008C23E2" w:rsidP="00F24BBC">
            <w:pPr>
              <w:spacing w:before="101" w:after="101" w:line="260" w:lineRule="exact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Licencia de conducir del importador.</w:t>
            </w:r>
          </w:p>
          <w:p w:rsidR="008C23E2" w:rsidRDefault="008C23E2" w:rsidP="00F24BBC">
            <w:pPr>
              <w:spacing w:before="101" w:after="101" w:line="260" w:lineRule="exact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Presentar el acuse del primer aviso, en caso de realizarlo por segunda ocasión, además de anexar la documentación antes mencionada, según corresponda.</w:t>
            </w:r>
          </w:p>
        </w:tc>
      </w:tr>
      <w:tr w:rsidR="008C23E2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adicional del trámite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obtiene documento, no obstante, se obtendrá el acuse de recibo.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aviso deberá de contener el sello de recibido de la ADACE y presentarse ante el Módulo CIITEV, ubicado en la aduana correspondiente con la documentación solicitada en el rubro de Requisitos del presente formato, a fin de que el personal de BANJERCITO registre la salida del vehículo.</w:t>
            </w:r>
          </w:p>
          <w:p w:rsidR="008C23E2" w:rsidRDefault="008C23E2" w:rsidP="00F24BBC">
            <w:pPr>
              <w:spacing w:before="101" w:after="101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todos los casos, es obligación del importador o persona autorizada, presentar en los Módulos CIITEV ubicados en la aduana correspondiente, el vehículo importado temporalmente, el permiso de importación temporal; así como, en su caso, las unidades registradas en dicho permiso o declaración bajo protesta de decir verdad en escrito libre  en el cual se indique la causa por la cual no se presenta el permiso. Lo anterior, a fin de que el personal de BANJERCITO registre la salida del vehículo, ya que en caso contrario no procederá el registro de salida.</w:t>
            </w:r>
          </w:p>
          <w:p w:rsidR="008C23E2" w:rsidRDefault="008C23E2" w:rsidP="00F24BBC">
            <w:pPr>
              <w:tabs>
                <w:tab w:val="left" w:pos="306"/>
              </w:tabs>
              <w:spacing w:before="101" w:after="101" w:line="260" w:lineRule="exact"/>
              <w:ind w:left="306" w:hanging="308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Para cualquier aclaración en el llenado de este formato, podrá obtener información en el Portal del SAT o en las siguientes direcciones: www.shcp.gob.mex; asisnet@sat.gob.mx o comunicarse a través del 12 03 1000 extensión 44028: desde la Ciudad de México, o al  55 12 03 1000 extensión 44028 del resto del país; o bien, acudir a los Módulos de Asistencia al Contribuyente de la Administración Desconcentrada que corresponda a su domicilio fiscal. Quejas y denuncias al 5588522222.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2"/>
    <w:rsid w:val="00503BB9"/>
    <w:rsid w:val="008C23E2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391AB-9E6B-47D0-AEF8-68F2121F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C23E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C23E2"/>
    <w:rPr>
      <w:rFonts w:eastAsia="Times New Roman" w:cs="Arial"/>
      <w:sz w:val="18"/>
      <w:szCs w:val="20"/>
      <w:lang w:eastAsia="es-ES"/>
    </w:rPr>
  </w:style>
  <w:style w:type="character" w:customStyle="1" w:styleId="NormalWebCar3">
    <w:name w:val="Normal (Web) Car3"/>
    <w:aliases w:val="Texto comentario1 Car1,Texto comentar Car2"/>
    <w:link w:val="wordsection1"/>
    <w:uiPriority w:val="99"/>
    <w:locked/>
    <w:rsid w:val="008C23E2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ar3"/>
    <w:uiPriority w:val="99"/>
    <w:rsid w:val="008C23E2"/>
    <w:rPr>
      <w:rFonts w:ascii="Calibri" w:eastAsiaTheme="minorHAnsi" w:hAnsi="Calibri" w:cs="Calibri"/>
      <w:sz w:val="16"/>
      <w:szCs w:val="16"/>
      <w:lang w:eastAsia="en-US"/>
    </w:rPr>
  </w:style>
  <w:style w:type="character" w:styleId="Refdecomentario">
    <w:name w:val="annotation reference"/>
    <w:uiPriority w:val="99"/>
    <w:unhideWhenUsed/>
    <w:rsid w:val="008C23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2022-01-19T15:53:00Z</dcterms:created>
  <dcterms:modified xsi:type="dcterms:W3CDTF">2022-01-19T15:54:00Z</dcterms:modified>
</cp:coreProperties>
</file>